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/>
        <w:drawing>
          <wp:inline distT="0" distB="0" distL="0" distR="0">
            <wp:extent cx="2453640" cy="699135"/>
            <wp:effectExtent l="0" t="0" r="0" b="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b/>
        </w:rPr>
        <w:t xml:space="preserve">V souladu s příslušnými ustanoveními zákona č. 250/2000 Sb., o rozpočtových pravidlech územních rozpočtů, v platném znění, jsou dokumenty v elektronické i listinné podobě zveřejněny na úřední desce. 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0"/>
          <w:szCs w:val="20"/>
        </w:rPr>
        <w:t xml:space="preserve">Dne 30.11.2023 Shromáždění starostů schválilo Rozpočet na rok 2024 </w:t>
      </w:r>
      <w:r>
        <w:rPr/>
        <w:t xml:space="preserve">DSO POCIDLINSKO </w:t>
      </w:r>
    </w:p>
    <w:p>
      <w:pPr>
        <w:pStyle w:val="Normal"/>
        <w:spacing w:lineRule="auto" w:line="240" w:before="0" w:after="0"/>
        <w:rPr>
          <w:rStyle w:val="Internetovodkaz"/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Dokument ke stažení na: </w:t>
      </w:r>
      <w:hyperlink r:id="rId3">
        <w:r>
          <w:rPr>
            <w:rStyle w:val="Internetovodkaz"/>
            <w:rFonts w:cs="Calibri" w:cstheme="minorHAnsi"/>
            <w:sz w:val="20"/>
            <w:szCs w:val="20"/>
          </w:rPr>
          <w:t>https://svazekpocidlinsko.cz/assets/File.ashx?id_org=500118&amp;id_dokumenty=1621</w:t>
        </w:r>
      </w:hyperlink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0"/>
          <w:szCs w:val="20"/>
        </w:rPr>
        <w:t xml:space="preserve">Zveřejněno od 13.12.2023 </w:t>
      </w:r>
    </w:p>
    <w:p>
      <w:pPr>
        <w:pStyle w:val="Normal"/>
        <w:spacing w:lineRule="auto" w:line="240" w:before="0" w:after="0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5973445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9727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70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0"/>
          <w:szCs w:val="20"/>
        </w:rPr>
        <w:t xml:space="preserve">Dne 30.11.2023 Shromáždění starostů schválilo Výhled rozpočtu na období 2025–2027 </w:t>
      </w:r>
      <w:r>
        <w:rPr>
          <w:sz w:val="20"/>
          <w:szCs w:val="20"/>
        </w:rPr>
        <w:t>DSO POCIDLINSKO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rStyle w:val="Internetovodkaz"/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Dokument ke stažení na: </w:t>
      </w:r>
      <w:hyperlink r:id="rId4">
        <w:r>
          <w:rPr>
            <w:rStyle w:val="Internetovodkaz"/>
            <w:rFonts w:cs="Calibri"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Internetovodkaz"/>
          <w:rFonts w:cs="Calibri" w:cstheme="minorHAnsi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Zveřejněno od 13.12.2023 </w:t>
      </w:r>
    </w:p>
    <w:p>
      <w:pPr>
        <w:pStyle w:val="Normal"/>
        <w:spacing w:lineRule="auto" w:line="240" w:before="0" w:after="0"/>
        <w:rPr>
          <w:color w:val="FF0000"/>
        </w:rPr>
      </w:pPr>
      <w:r>
        <w:rPr/>
        <mc:AlternateContent>
          <mc:Choice Requires="wps">
            <w:drawing>
              <wp:inline distT="0" distB="0" distL="0" distR="0">
                <wp:extent cx="5973445" cy="1587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25pt;width:470.25pt;height:1.1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0" w:after="0"/>
        <w:rPr>
          <w:rStyle w:val="Internetovodkaz"/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Dne 29.5.2024 Shromáždění starostů schválilo Závěrečný účet DSO POCIDLINSKO za rok 2023.                                                                                                         Dokument ke stažení na:</w:t>
      </w:r>
      <w:r>
        <w:rPr>
          <w:rFonts w:cs="Calibri" w:cstheme="minorHAnsi"/>
          <w:color w:val="FF0000"/>
          <w:sz w:val="20"/>
          <w:szCs w:val="20"/>
        </w:rPr>
        <w:t xml:space="preserve"> </w:t>
      </w:r>
      <w:r>
        <w:rPr>
          <w:rStyle w:val="Internetovodkaz"/>
          <w:rFonts w:cs="Calibri" w:cstheme="minorHAnsi"/>
          <w:sz w:val="20"/>
          <w:szCs w:val="20"/>
        </w:rPr>
        <w:t>https://svazekpocidlinsko.cz/zaverecny%2Ducet%2Dza%2Drok%2D2023/d-1638/p1=55</w:t>
      </w:r>
    </w:p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Zveřejněno od 6. 6. 2024</w:t>
      </w:r>
    </w:p>
    <w:p>
      <w:pPr>
        <w:pStyle w:val="Normal"/>
        <w:spacing w:lineRule="auto" w:line="240" w:before="0" w:after="0"/>
        <w:rPr>
          <w:color w:val="FF0000"/>
        </w:rPr>
      </w:pPr>
      <w:r>
        <w:rPr/>
        <mc:AlternateContent>
          <mc:Choice Requires="wps">
            <w:drawing>
              <wp:inline distT="0" distB="0" distL="0" distR="0">
                <wp:extent cx="5973445" cy="1587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25pt;width:470.25pt;height:1.1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0" w:after="0"/>
        <w:rPr/>
      </w:pPr>
      <w:r>
        <w:rPr>
          <w:rFonts w:cs="Calibri" w:cstheme="minorHAnsi"/>
          <w:sz w:val="20"/>
          <w:szCs w:val="20"/>
        </w:rPr>
        <w:t>Dne 29.5.2024 Shromáždění starostů schválilo Rozpočtové opatření č. 01/2024.                                                                                                         Dokument ke stažení na:</w:t>
      </w:r>
      <w:r>
        <w:rPr>
          <w:rFonts w:cs="Calibri" w:cstheme="minorHAnsi"/>
          <w:color w:val="FF0000"/>
          <w:sz w:val="20"/>
          <w:szCs w:val="20"/>
        </w:rPr>
        <w:t xml:space="preserve"> </w:t>
      </w:r>
      <w:hyperlink r:id="rId5">
        <w:r>
          <w:rPr>
            <w:rStyle w:val="Internetovodkaz"/>
            <w:rFonts w:cs="Calibri" w:cstheme="minorHAnsi"/>
            <w:sz w:val="20"/>
            <w:szCs w:val="20"/>
          </w:rPr>
          <w:t>https://svazekpocidlinsko.cz/assets/File.ashx?id_org=500118&amp;id_dokumenty=1647</w:t>
        </w:r>
      </w:hyperlink>
    </w:p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Zveřejněno od 6. 6. 2024</w:t>
      </w:r>
    </w:p>
    <w:p>
      <w:pPr>
        <w:pStyle w:val="Normal"/>
        <w:spacing w:lineRule="auto" w:line="240" w:before="0" w:after="0"/>
        <w:rPr>
          <w:color w:val="FF0000"/>
        </w:rPr>
      </w:pPr>
      <w:r>
        <w:rPr/>
        <mc:AlternateContent>
          <mc:Choice Requires="wps">
            <w:drawing>
              <wp:inline distT="0" distB="0" distL="0" distR="0">
                <wp:extent cx="5973445" cy="1587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25pt;width:470.25pt;height:1.1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0" w:after="0"/>
        <w:rPr>
          <w:rStyle w:val="Internetovodkaz"/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Dne 19.9.2024 Rada svazku schválila Rozpočtové opatření č. 02/2024.                                                                                                         Dokument ke stažení na:</w:t>
      </w:r>
      <w:r>
        <w:rPr>
          <w:rFonts w:cs="Calibri" w:cstheme="minorHAnsi"/>
          <w:color w:val="FF0000"/>
          <w:sz w:val="20"/>
          <w:szCs w:val="20"/>
        </w:rPr>
        <w:t xml:space="preserve"> </w:t>
      </w:r>
      <w:hyperlink r:id="rId6">
        <w:r>
          <w:rPr>
            <w:rStyle w:val="Internetovodkaz"/>
            <w:rFonts w:cs="Calibri" w:cstheme="minorHAnsi"/>
            <w:sz w:val="20"/>
            <w:szCs w:val="20"/>
          </w:rPr>
          <w:t>https://svazekpocidlinsko.cz/assets/File.ashx?id_org=500118&amp;id_dokumenty=1651</w:t>
        </w:r>
      </w:hyperlink>
      <w:r>
        <w:rPr>
          <w:rStyle w:val="Internetovodkaz"/>
          <w:rFonts w:cs="Calibri" w:cstheme="minorHAnsi"/>
          <w:sz w:val="20"/>
          <w:szCs w:val="20"/>
        </w:rPr>
        <w:t xml:space="preserve">  </w:t>
      </w:r>
    </w:p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Zveřejněno od 7. 10. 2024</w:t>
      </w:r>
    </w:p>
    <w:p>
      <w:pPr>
        <w:pStyle w:val="Normal"/>
        <w:spacing w:lineRule="auto" w:line="240" w:before="0" w:after="0"/>
        <w:rPr>
          <w:color w:val="FF0000"/>
        </w:rPr>
      </w:pPr>
      <w:r>
        <w:rPr/>
        <mc:AlternateContent>
          <mc:Choice Requires="wps">
            <w:drawing>
              <wp:inline distT="0" distB="0" distL="0" distR="0">
                <wp:extent cx="5973445" cy="1587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25pt;width:470.25pt;height:1.1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0"/>
          <w:szCs w:val="20"/>
        </w:rPr>
        <w:t xml:space="preserve">Návrh Rozpočtu na rok 2025 </w:t>
      </w:r>
      <w:r>
        <w:rPr/>
        <w:t xml:space="preserve">DSO POCIDLINSKO </w:t>
      </w:r>
    </w:p>
    <w:p>
      <w:pPr>
        <w:pStyle w:val="Normal"/>
        <w:spacing w:lineRule="auto" w:line="240" w:before="0" w:after="0"/>
        <w:rPr>
          <w:rStyle w:val="Internetovodkaz"/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Dokument ke stažení na: </w:t>
      </w:r>
      <w:r>
        <w:rPr>
          <w:rStyle w:val="Internetovodkaz"/>
          <w:rFonts w:cs="Calibri" w:cstheme="minorHAnsi"/>
          <w:sz w:val="20"/>
          <w:szCs w:val="20"/>
        </w:rPr>
        <w:t>https://svazekpocidlinsko.cz/assets/File.ashx?id_org=500118&amp;id_dokumenty=1659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0"/>
          <w:szCs w:val="20"/>
        </w:rPr>
        <w:t xml:space="preserve">Zveřejněno od 18.11.2024 </w:t>
      </w:r>
    </w:p>
    <w:p>
      <w:pPr>
        <w:pStyle w:val="Normal"/>
        <w:spacing w:lineRule="auto" w:line="240" w:before="0" w:after="0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5973445" cy="1968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59727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70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0"/>
          <w:szCs w:val="20"/>
        </w:rPr>
        <w:t xml:space="preserve">Návrh Výhledu rozpočtu na období 2026–2028 </w:t>
      </w:r>
      <w:r>
        <w:rPr>
          <w:sz w:val="20"/>
          <w:szCs w:val="20"/>
        </w:rPr>
        <w:t>DSO POCIDLINSKO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rStyle w:val="Internetovodkaz"/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Dokument ke stažení na: </w:t>
      </w:r>
      <w:r>
        <w:rPr>
          <w:rStyle w:val="Internetovodkaz"/>
          <w:rFonts w:cs="Calibri" w:cstheme="minorHAnsi"/>
          <w:sz w:val="20"/>
          <w:szCs w:val="20"/>
        </w:rPr>
        <w:t xml:space="preserve">https://svazekpocidlinsko.cz/assets/File.ashx?id_org=500118&amp;id_dokumenty=1661 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Zveřejněno od 18.11.2024 </w:t>
      </w:r>
    </w:p>
    <w:p>
      <w:pPr>
        <w:pStyle w:val="Normal"/>
        <w:spacing w:lineRule="auto" w:line="240" w:before="0" w:after="0"/>
        <w:rPr>
          <w:color w:val="FF0000"/>
        </w:rPr>
      </w:pPr>
      <w:r>
        <w:rPr/>
        <mc:AlternateContent>
          <mc:Choice Requires="wps">
            <w:drawing>
              <wp:inline distT="0" distB="0" distL="0" distR="0">
                <wp:extent cx="5973445" cy="1587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25pt;width:470.25pt;height:1.1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Style w:val="Internetovodkaz"/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Dne 21.11.2024 Rada svazku schválila Rozpočtové opatření č. 03/2024.                                                                                                         Dokument ke stažení na:</w:t>
      </w:r>
      <w:r>
        <w:rPr>
          <w:rFonts w:cs="Calibri" w:cstheme="minorHAnsi"/>
          <w:color w:val="FF0000"/>
          <w:sz w:val="20"/>
          <w:szCs w:val="20"/>
        </w:rPr>
        <w:t xml:space="preserve"> </w:t>
      </w:r>
      <w:r>
        <w:rPr>
          <w:rStyle w:val="Internetovodkaz"/>
          <w:rFonts w:cs="Calibri" w:cstheme="minorHAnsi"/>
          <w:sz w:val="20"/>
          <w:szCs w:val="20"/>
        </w:rPr>
        <w:t xml:space="preserve">https://svazekpocidlinsko.cz/assets/File.ashx?id_org=500118&amp;id_dokumenty=1663 </w:t>
      </w:r>
    </w:p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Zveřejněno od 9. 12. 2024</w:t>
      </w:r>
    </w:p>
    <w:p>
      <w:pPr>
        <w:pStyle w:val="Normal"/>
        <w:spacing w:lineRule="auto" w:line="240" w:before="0" w:after="0"/>
        <w:rPr>
          <w:color w:val="FF0000"/>
        </w:rPr>
      </w:pPr>
      <w:r>
        <w:rPr/>
        <mc:AlternateContent>
          <mc:Choice Requires="wps">
            <w:drawing>
              <wp:inline distT="0" distB="0" distL="0" distR="0">
                <wp:extent cx="5973445" cy="1587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25pt;width:470.25pt;height:1.1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 w:before="0" w:after="0"/>
        <w:rPr>
          <w:color w:val="FF0000"/>
        </w:rPr>
      </w:pPr>
      <w:r>
        <w:rPr/>
      </w:r>
    </w:p>
    <w:sectPr>
      <w:type w:val="nextPage"/>
      <w:pgSz w:w="11906" w:h="16838"/>
      <w:pgMar w:left="1304" w:right="1304" w:header="0" w:top="85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5422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d11222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d11222"/>
    <w:rPr>
      <w:color w:val="954F72" w:themeColor="followed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2247f"/>
    <w:rPr>
      <w:rFonts w:ascii="Segoe UI" w:hAnsi="Segoe UI" w:cs="Segoe UI"/>
      <w:sz w:val="18"/>
      <w:szCs w:val="18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a81142"/>
    <w:rPr>
      <w:color w:val="605E5C"/>
      <w:shd w:fill="E1DFDD" w:val="clear"/>
    </w:rPr>
  </w:style>
  <w:style w:type="character" w:styleId="Nevyeenzmnka2" w:customStyle="1">
    <w:name w:val="Nevyřešená zmínka2"/>
    <w:basedOn w:val="DefaultParagraphFont"/>
    <w:uiPriority w:val="99"/>
    <w:semiHidden/>
    <w:unhideWhenUsed/>
    <w:qFormat/>
    <w:rsid w:val="009256b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765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22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vazekpocidlinsko.cz/assets/File.ashx?id_org=500118&amp;id_dokumenty=1616" TargetMode="External"/><Relationship Id="rId4" Type="http://schemas.openxmlformats.org/officeDocument/2006/relationships/hyperlink" Target="https://svazekpocidlinsko.cz/assets/File.ashx?id_org=500118&amp;id_dokumenty=1618" TargetMode="External"/><Relationship Id="rId5" Type="http://schemas.openxmlformats.org/officeDocument/2006/relationships/hyperlink" Target="https://svazekpocidlinsko.cz/assets/File.ashx?id_org=500118&amp;id_dokumenty=1647" TargetMode="External"/><Relationship Id="rId6" Type="http://schemas.openxmlformats.org/officeDocument/2006/relationships/hyperlink" Target="https://svazekpocidlinsko.cz/assets/File.ashx?id_org=500118&amp;id_dokumenty=1651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179</Words>
  <Characters>1625</Characters>
  <CharactersWithSpaces>2211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2024-12-09T09:24:00Z</dcterms:created>
  <dc:creator>Jana Bitnerová</dc:creator>
  <dc:description/>
  <dc:language>cs-CZ</dc:language>
  <cp:lastModifiedBy>Lenka Skalická</cp:lastModifiedBy>
  <cp:lastPrinted>2017-11-07T14:09:00Z</cp:lastPrinted>
  <dcterms:modified xsi:type="dcterms:W3CDTF">2024-12-09T09:26:00Z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